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167005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8-K/A</w:t>
      </w:r>
    </w:p>
    <w:p>
      <w:pPr>
        <w:spacing w:after="0" w:line="16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December 9, 2020 (October 26,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183515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8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LYRA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001-39273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84-1700838</w:t>
      </w:r>
    </w:p>
    <w:p>
      <w:pPr>
        <w:spacing w:after="0" w:line="24" w:lineRule="exact"/>
        <w:rPr>
          <w:sz w:val="24"/>
          <w:szCs w:val="24"/>
          <w:color w:val="auto"/>
        </w:rPr>
      </w:pPr>
    </w:p>
    <w:p>
      <w:pPr>
        <w:sectPr>
          <w:pgSz w:w="11900" w:h="16838" w:orient="portrait"/>
          <w:cols w:equalWidth="0" w:num="3">
            <w:col w:w="4504" w:space="720"/>
            <w:col w:w="2880" w:space="720"/>
            <w:col w:w="2200"/>
          </w:cols>
          <w:pgMar w:left="436" w:top="362"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20" w:lineRule="exact"/>
        <w:rPr>
          <w:sz w:val="24"/>
          <w:szCs w:val="24"/>
          <w:color w:val="auto"/>
        </w:rPr>
      </w:pPr>
    </w:p>
    <w:p>
      <w:pPr>
        <w:sectPr>
          <w:pgSz w:w="11900" w:h="16838" w:orient="portrait"/>
          <w:cols w:equalWidth="0" w:num="3">
            <w:col w:w="4484" w:space="720"/>
            <w:col w:w="2760" w:space="720"/>
            <w:col w:w="2340"/>
          </w:cols>
          <w:pgMar w:left="436" w:top="362"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480 Arsenal Way</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Watertown, MA 02472</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(617) 393-4600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20"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p>
      <w:pPr>
        <w:spacing w:after="0" w:line="394"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11"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9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98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8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$0.001 par value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LYRA</w:t>
            </w:r>
          </w:p>
        </w:tc>
        <w:tc>
          <w:tcPr>
            <w:tcW w:w="10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c>
          <w:tcPr>
            <w:tcW w:w="0" w:type="dxa"/>
            <w:vAlign w:val="bottom"/>
          </w:tcPr>
          <w:p>
            <w:pPr>
              <w:spacing w:after="0"/>
              <w:rPr>
                <w:sz w:val="1"/>
                <w:szCs w:val="1"/>
                <w:color w:val="auto"/>
              </w:rPr>
            </w:pPr>
          </w:p>
        </w:tc>
      </w:tr>
    </w:tbl>
    <w:p>
      <w:pPr>
        <w:spacing w:after="0" w:line="10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73"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159385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202565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type w:val="continuous"/>
        </w:sectPr>
      </w:pPr>
    </w:p>
    <w:bookmarkStart w:id="1" w:name="page2"/>
    <w:bookmarkEnd w:id="1"/>
    <w:p>
      <w:pPr>
        <w:ind w:left="1080" w:right="102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7"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17"/>
          <w:szCs w:val="17"/>
          <w:color w:val="auto"/>
        </w:rPr>
        <w:t>This filing amends Item 5.02 of the Current Report on Form 8-K of Lyra Therapeutics, Inc.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dated October 30, 2020. On December 9, 2020, the Board of Directors of the Company appointed Nancy Snyderman, M.D. to the Compensation Committee of the Board, effective immediately.</w:t>
      </w:r>
    </w:p>
    <w:p>
      <w:pPr>
        <w:sectPr>
          <w:pgSz w:w="11900" w:h="16838" w:orient="portrait"/>
          <w:cols w:equalWidth="0" w:num="1">
            <w:col w:w="10920"/>
          </w:cols>
          <w:pgMar w:left="440" w:top="266" w:right="5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LYRA THERAPEUTICS,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December 10,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 Don Elsey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 Don Elsey</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2020-12-10T15:58:43Z</dcterms:created>
  <dcterms:modified xsi:type="dcterms:W3CDTF">2020-12-10T15:58:43Z</dcterms:modified>
</cp:coreProperties>
</file>